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w:t>
      </w:r>
      <w:proofErr w:type="gramStart"/>
      <w:r w:rsidRPr="00E15BE5">
        <w:rPr>
          <w:b/>
          <w:smallCaps/>
        </w:rPr>
        <w:t>оценки  заявок</w:t>
      </w:r>
      <w:proofErr w:type="gramEnd"/>
      <w:r w:rsidRPr="00E15BE5">
        <w:rPr>
          <w:b/>
          <w:smallCaps/>
        </w:rPr>
        <w:t xml:space="preserve">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E52348" w:rsidRPr="00A4788C" w:rsidTr="00A63DEF">
        <w:trPr>
          <w:trHeight w:val="70"/>
        </w:trPr>
        <w:tc>
          <w:tcPr>
            <w:tcW w:w="1200" w:type="dxa"/>
            <w:tcBorders>
              <w:top w:val="single" w:sz="4" w:space="0" w:color="auto"/>
              <w:left w:val="single" w:sz="4" w:space="0" w:color="auto"/>
              <w:bottom w:val="single" w:sz="4" w:space="0" w:color="auto"/>
              <w:right w:val="single" w:sz="4" w:space="0" w:color="auto"/>
            </w:tcBorders>
          </w:tcPr>
          <w:p w:rsidR="00E52348" w:rsidRPr="002C22C8" w:rsidRDefault="00E52348" w:rsidP="00E52348">
            <w:pPr>
              <w:pStyle w:val="afe"/>
              <w:tabs>
                <w:tab w:val="clear" w:pos="1980"/>
              </w:tabs>
              <w:ind w:left="0" w:firstLine="0"/>
              <w:jc w:val="center"/>
              <w:rPr>
                <w:szCs w:val="24"/>
              </w:rPr>
            </w:pPr>
            <w:r w:rsidRPr="002C22C8">
              <w:rPr>
                <w:szCs w:val="24"/>
              </w:rPr>
              <w:t>1.</w:t>
            </w:r>
          </w:p>
        </w:tc>
        <w:tc>
          <w:tcPr>
            <w:tcW w:w="5640" w:type="dxa"/>
            <w:tcBorders>
              <w:top w:val="single" w:sz="4" w:space="0" w:color="auto"/>
              <w:left w:val="single" w:sz="4" w:space="0" w:color="auto"/>
              <w:bottom w:val="single" w:sz="4" w:space="0" w:color="auto"/>
              <w:right w:val="single" w:sz="4" w:space="0" w:color="auto"/>
            </w:tcBorders>
          </w:tcPr>
          <w:p w:rsidR="00E52348" w:rsidRPr="00E46F8D" w:rsidRDefault="00E52348" w:rsidP="00E52348">
            <w:pPr>
              <w:pStyle w:val="afe"/>
              <w:tabs>
                <w:tab w:val="clear" w:pos="1980"/>
              </w:tabs>
              <w:ind w:left="0" w:hanging="3"/>
              <w:rPr>
                <w:szCs w:val="24"/>
              </w:rPr>
            </w:pPr>
            <w:r>
              <w:rPr>
                <w:szCs w:val="24"/>
              </w:rPr>
              <w:t>Стоимость диагностики сервера</w:t>
            </w:r>
            <w:r w:rsidR="00B555A0">
              <w:rPr>
                <w:szCs w:val="24"/>
              </w:rPr>
              <w:t xml:space="preserve"> за единицу</w:t>
            </w:r>
            <w:r>
              <w:rPr>
                <w:szCs w:val="24"/>
              </w:rPr>
              <w:t xml:space="preserve"> (по Приложению № 1.2 к Извещению)</w:t>
            </w:r>
          </w:p>
        </w:tc>
        <w:tc>
          <w:tcPr>
            <w:tcW w:w="2478" w:type="dxa"/>
            <w:tcBorders>
              <w:top w:val="single" w:sz="4" w:space="0" w:color="auto"/>
              <w:left w:val="single" w:sz="4" w:space="0" w:color="auto"/>
              <w:bottom w:val="single" w:sz="4" w:space="0" w:color="auto"/>
              <w:right w:val="single" w:sz="4" w:space="0" w:color="auto"/>
            </w:tcBorders>
          </w:tcPr>
          <w:p w:rsidR="00E52348" w:rsidRPr="002C22C8" w:rsidRDefault="00E52348" w:rsidP="00E52348">
            <w:pPr>
              <w:pStyle w:val="afe"/>
              <w:ind w:left="34" w:firstLine="0"/>
              <w:jc w:val="center"/>
              <w:rPr>
                <w:szCs w:val="24"/>
              </w:rPr>
            </w:pPr>
            <w:r>
              <w:rPr>
                <w:szCs w:val="24"/>
              </w:rPr>
              <w:t>25 %</w:t>
            </w:r>
          </w:p>
        </w:tc>
      </w:tr>
      <w:tr w:rsidR="00E52348" w:rsidRPr="00A4788C" w:rsidTr="00A63DEF">
        <w:trPr>
          <w:trHeight w:val="70"/>
        </w:trPr>
        <w:tc>
          <w:tcPr>
            <w:tcW w:w="1200" w:type="dxa"/>
            <w:tcBorders>
              <w:top w:val="single" w:sz="4" w:space="0" w:color="auto"/>
              <w:left w:val="single" w:sz="4" w:space="0" w:color="auto"/>
              <w:bottom w:val="single" w:sz="4" w:space="0" w:color="auto"/>
              <w:right w:val="single" w:sz="4" w:space="0" w:color="auto"/>
            </w:tcBorders>
          </w:tcPr>
          <w:p w:rsidR="00E52348" w:rsidRPr="002C22C8" w:rsidRDefault="00E52348" w:rsidP="00E52348">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bottom w:val="single" w:sz="4" w:space="0" w:color="auto"/>
              <w:right w:val="single" w:sz="4" w:space="0" w:color="auto"/>
            </w:tcBorders>
          </w:tcPr>
          <w:p w:rsidR="00E52348" w:rsidRPr="00AD116B" w:rsidRDefault="00E52348" w:rsidP="00E52348">
            <w:pPr>
              <w:pStyle w:val="afe"/>
              <w:tabs>
                <w:tab w:val="clear" w:pos="1980"/>
              </w:tabs>
              <w:ind w:left="0" w:hanging="3"/>
              <w:rPr>
                <w:szCs w:val="24"/>
              </w:rPr>
            </w:pPr>
            <w:r>
              <w:rPr>
                <w:szCs w:val="24"/>
              </w:rPr>
              <w:t>Стоимость работ по ремонту сервера с заменой материнской платы</w:t>
            </w:r>
            <w:r w:rsidR="00B555A0">
              <w:rPr>
                <w:szCs w:val="24"/>
              </w:rPr>
              <w:t xml:space="preserve"> за единицу</w:t>
            </w:r>
            <w:r>
              <w:rPr>
                <w:szCs w:val="24"/>
              </w:rPr>
              <w:t xml:space="preserve"> </w:t>
            </w:r>
            <w:r>
              <w:rPr>
                <w:szCs w:val="24"/>
              </w:rPr>
              <w:t>(по Приложению № 1.2 к Извещению)</w:t>
            </w:r>
          </w:p>
        </w:tc>
        <w:tc>
          <w:tcPr>
            <w:tcW w:w="2478" w:type="dxa"/>
            <w:tcBorders>
              <w:top w:val="single" w:sz="4" w:space="0" w:color="auto"/>
              <w:left w:val="single" w:sz="4" w:space="0" w:color="auto"/>
              <w:bottom w:val="single" w:sz="4" w:space="0" w:color="auto"/>
              <w:right w:val="single" w:sz="4" w:space="0" w:color="auto"/>
            </w:tcBorders>
          </w:tcPr>
          <w:p w:rsidR="00E52348" w:rsidRDefault="00E52348" w:rsidP="00E52348">
            <w:pPr>
              <w:jc w:val="center"/>
            </w:pPr>
            <w:r w:rsidRPr="008332D6">
              <w:t>25 %</w:t>
            </w:r>
          </w:p>
        </w:tc>
      </w:tr>
      <w:tr w:rsidR="00E52348" w:rsidRPr="00A4788C" w:rsidTr="00A63DEF">
        <w:trPr>
          <w:trHeight w:val="70"/>
        </w:trPr>
        <w:tc>
          <w:tcPr>
            <w:tcW w:w="1200" w:type="dxa"/>
            <w:tcBorders>
              <w:top w:val="single" w:sz="4" w:space="0" w:color="auto"/>
              <w:left w:val="single" w:sz="4" w:space="0" w:color="auto"/>
              <w:bottom w:val="single" w:sz="4" w:space="0" w:color="auto"/>
              <w:right w:val="single" w:sz="4" w:space="0" w:color="auto"/>
            </w:tcBorders>
          </w:tcPr>
          <w:p w:rsidR="00E52348" w:rsidRPr="002C22C8" w:rsidRDefault="00E52348" w:rsidP="00E52348">
            <w:pPr>
              <w:pStyle w:val="afe"/>
              <w:tabs>
                <w:tab w:val="clear" w:pos="1980"/>
              </w:tabs>
              <w:ind w:left="0" w:firstLine="0"/>
              <w:jc w:val="center"/>
              <w:rPr>
                <w:szCs w:val="24"/>
              </w:rPr>
            </w:pPr>
            <w:r>
              <w:rPr>
                <w:szCs w:val="24"/>
              </w:rPr>
              <w:t>3.</w:t>
            </w:r>
          </w:p>
        </w:tc>
        <w:tc>
          <w:tcPr>
            <w:tcW w:w="5640" w:type="dxa"/>
            <w:tcBorders>
              <w:top w:val="single" w:sz="4" w:space="0" w:color="auto"/>
              <w:left w:val="single" w:sz="4" w:space="0" w:color="auto"/>
              <w:bottom w:val="single" w:sz="4" w:space="0" w:color="auto"/>
              <w:right w:val="single" w:sz="4" w:space="0" w:color="auto"/>
            </w:tcBorders>
          </w:tcPr>
          <w:p w:rsidR="00E52348" w:rsidRPr="00AD116B" w:rsidRDefault="00E52348" w:rsidP="00E52348">
            <w:pPr>
              <w:pStyle w:val="afe"/>
              <w:tabs>
                <w:tab w:val="clear" w:pos="1980"/>
              </w:tabs>
              <w:ind w:left="0" w:hanging="3"/>
              <w:rPr>
                <w:szCs w:val="24"/>
              </w:rPr>
            </w:pPr>
            <w:r>
              <w:rPr>
                <w:szCs w:val="24"/>
              </w:rPr>
              <w:t>Стоимость работ по ремонту сервера с заменой вентилятора</w:t>
            </w:r>
            <w:r w:rsidR="00B555A0">
              <w:rPr>
                <w:szCs w:val="24"/>
              </w:rPr>
              <w:t xml:space="preserve"> за единицу</w:t>
            </w:r>
            <w:r>
              <w:rPr>
                <w:szCs w:val="24"/>
              </w:rPr>
              <w:t xml:space="preserve"> </w:t>
            </w:r>
            <w:r>
              <w:rPr>
                <w:szCs w:val="24"/>
              </w:rPr>
              <w:t>(по Приложению № 1.2 к Извещению)</w:t>
            </w:r>
          </w:p>
        </w:tc>
        <w:tc>
          <w:tcPr>
            <w:tcW w:w="2478" w:type="dxa"/>
            <w:tcBorders>
              <w:top w:val="single" w:sz="4" w:space="0" w:color="auto"/>
              <w:left w:val="single" w:sz="4" w:space="0" w:color="auto"/>
              <w:bottom w:val="single" w:sz="4" w:space="0" w:color="auto"/>
              <w:right w:val="single" w:sz="4" w:space="0" w:color="auto"/>
            </w:tcBorders>
          </w:tcPr>
          <w:p w:rsidR="00E52348" w:rsidRDefault="00E52348" w:rsidP="00E52348">
            <w:pPr>
              <w:jc w:val="center"/>
            </w:pPr>
            <w:r w:rsidRPr="008332D6">
              <w:t>25 %</w:t>
            </w:r>
          </w:p>
        </w:tc>
      </w:tr>
      <w:tr w:rsidR="00E52348" w:rsidRPr="00A4788C" w:rsidTr="00A63DEF">
        <w:trPr>
          <w:trHeight w:val="70"/>
        </w:trPr>
        <w:tc>
          <w:tcPr>
            <w:tcW w:w="1200" w:type="dxa"/>
            <w:tcBorders>
              <w:top w:val="single" w:sz="4" w:space="0" w:color="auto"/>
              <w:left w:val="single" w:sz="4" w:space="0" w:color="auto"/>
              <w:bottom w:val="single" w:sz="4" w:space="0" w:color="auto"/>
              <w:right w:val="single" w:sz="4" w:space="0" w:color="auto"/>
            </w:tcBorders>
          </w:tcPr>
          <w:p w:rsidR="00E52348" w:rsidRPr="002C22C8" w:rsidRDefault="00E52348" w:rsidP="00E52348">
            <w:pPr>
              <w:pStyle w:val="afe"/>
              <w:tabs>
                <w:tab w:val="clear" w:pos="1980"/>
              </w:tabs>
              <w:ind w:left="0" w:firstLine="0"/>
              <w:jc w:val="center"/>
              <w:rPr>
                <w:szCs w:val="24"/>
              </w:rPr>
            </w:pPr>
            <w:r>
              <w:rPr>
                <w:szCs w:val="24"/>
              </w:rPr>
              <w:t>4.</w:t>
            </w:r>
          </w:p>
        </w:tc>
        <w:tc>
          <w:tcPr>
            <w:tcW w:w="5640" w:type="dxa"/>
            <w:tcBorders>
              <w:top w:val="single" w:sz="4" w:space="0" w:color="auto"/>
              <w:left w:val="single" w:sz="4" w:space="0" w:color="auto"/>
              <w:bottom w:val="single" w:sz="4" w:space="0" w:color="auto"/>
              <w:right w:val="single" w:sz="4" w:space="0" w:color="auto"/>
            </w:tcBorders>
          </w:tcPr>
          <w:p w:rsidR="00E52348" w:rsidRPr="00AD116B" w:rsidRDefault="00E52348" w:rsidP="00E52348">
            <w:pPr>
              <w:pStyle w:val="afe"/>
              <w:tabs>
                <w:tab w:val="clear" w:pos="1980"/>
              </w:tabs>
              <w:ind w:left="0" w:hanging="3"/>
              <w:rPr>
                <w:szCs w:val="24"/>
              </w:rPr>
            </w:pPr>
            <w:r>
              <w:t>И</w:t>
            </w:r>
            <w:r>
              <w:t>тоговая цена запасных частей по прейскуранту (Приложение № 1.3 к Извещению)</w:t>
            </w:r>
          </w:p>
        </w:tc>
        <w:tc>
          <w:tcPr>
            <w:tcW w:w="2478" w:type="dxa"/>
            <w:tcBorders>
              <w:top w:val="single" w:sz="4" w:space="0" w:color="auto"/>
              <w:left w:val="single" w:sz="4" w:space="0" w:color="auto"/>
              <w:bottom w:val="single" w:sz="4" w:space="0" w:color="auto"/>
              <w:right w:val="single" w:sz="4" w:space="0" w:color="auto"/>
            </w:tcBorders>
          </w:tcPr>
          <w:p w:rsidR="00E52348" w:rsidRDefault="00E52348" w:rsidP="00E52348">
            <w:pPr>
              <w:jc w:val="center"/>
            </w:pPr>
            <w:r w:rsidRPr="008332D6">
              <w:t>25 %</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товара,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555A0">
        <w:rPr>
          <w:b/>
        </w:rPr>
        <w:t>Критерии</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1390"/>
        <w:gridCol w:w="5135"/>
      </w:tblGrid>
      <w:tr w:rsidR="00B300E6" w:rsidRPr="00A4788C" w:rsidTr="00B555A0">
        <w:trPr>
          <w:tblHeader/>
        </w:trPr>
        <w:tc>
          <w:tcPr>
            <w:tcW w:w="2835"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390"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B555A0">
        <w:trPr>
          <w:trHeight w:val="70"/>
        </w:trPr>
        <w:tc>
          <w:tcPr>
            <w:tcW w:w="2835" w:type="dxa"/>
            <w:tcBorders>
              <w:top w:val="single" w:sz="4" w:space="0" w:color="auto"/>
              <w:left w:val="single" w:sz="4" w:space="0" w:color="auto"/>
              <w:bottom w:val="single" w:sz="4" w:space="0" w:color="auto"/>
              <w:right w:val="single" w:sz="4" w:space="0" w:color="auto"/>
            </w:tcBorders>
          </w:tcPr>
          <w:p w:rsidR="00B8524D" w:rsidRPr="00A4788C" w:rsidRDefault="00B555A0" w:rsidP="006A7C5D">
            <w:pPr>
              <w:pStyle w:val="aff2"/>
              <w:spacing w:before="0" w:beforeAutospacing="0" w:after="0" w:afterAutospacing="0"/>
              <w:ind w:hanging="3"/>
            </w:pPr>
            <w:r>
              <w:t>Стоимость диагностики сервера за единицу (по Приложению № 1.2 к Извещению)</w:t>
            </w:r>
          </w:p>
        </w:tc>
        <w:tc>
          <w:tcPr>
            <w:tcW w:w="1390" w:type="dxa"/>
            <w:tcBorders>
              <w:top w:val="single" w:sz="4" w:space="0" w:color="auto"/>
              <w:left w:val="single" w:sz="4" w:space="0" w:color="auto"/>
              <w:bottom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bottom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w:t>
            </w:r>
            <w:r w:rsidR="00B555A0">
              <w:t>стоимости</w:t>
            </w:r>
            <w:r w:rsidR="00B555A0">
              <w:t xml:space="preserve"> диагностики сервера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r w:rsidR="00B555A0" w:rsidRPr="00A4788C" w:rsidTr="00B555A0">
        <w:trPr>
          <w:trHeight w:val="70"/>
        </w:trPr>
        <w:tc>
          <w:tcPr>
            <w:tcW w:w="2835" w:type="dxa"/>
            <w:tcBorders>
              <w:top w:val="single" w:sz="4" w:space="0" w:color="auto"/>
              <w:left w:val="single" w:sz="4" w:space="0" w:color="auto"/>
              <w:bottom w:val="single" w:sz="4" w:space="0" w:color="auto"/>
              <w:right w:val="single" w:sz="4" w:space="0" w:color="auto"/>
            </w:tcBorders>
          </w:tcPr>
          <w:p w:rsidR="00B555A0" w:rsidRDefault="00B555A0" w:rsidP="00B555A0">
            <w:pPr>
              <w:pStyle w:val="aff2"/>
              <w:spacing w:before="0" w:beforeAutospacing="0" w:after="0" w:afterAutospacing="0"/>
              <w:ind w:hanging="3"/>
            </w:pPr>
            <w:r>
              <w:t>Стоимость работ по ремонту сервера с заменой материнской платы за единицу (по Приложению № 1.2 к Извещению)</w:t>
            </w:r>
          </w:p>
        </w:tc>
        <w:tc>
          <w:tcPr>
            <w:tcW w:w="1390" w:type="dxa"/>
            <w:tcBorders>
              <w:top w:val="single" w:sz="4" w:space="0" w:color="auto"/>
              <w:left w:val="single" w:sz="4" w:space="0" w:color="auto"/>
              <w:bottom w:val="single" w:sz="4" w:space="0" w:color="auto"/>
              <w:right w:val="single" w:sz="4" w:space="0" w:color="auto"/>
            </w:tcBorders>
          </w:tcPr>
          <w:p w:rsidR="00B555A0" w:rsidRPr="00A4788C" w:rsidRDefault="00B555A0" w:rsidP="00B555A0">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bottom w:val="single" w:sz="4" w:space="0" w:color="auto"/>
              <w:right w:val="single" w:sz="4" w:space="0" w:color="auto"/>
            </w:tcBorders>
          </w:tcPr>
          <w:p w:rsidR="00B555A0" w:rsidRPr="00A4788C" w:rsidRDefault="00B555A0" w:rsidP="00B555A0">
            <w:pPr>
              <w:jc w:val="both"/>
            </w:pPr>
            <w:r w:rsidRPr="00A4788C">
              <w:t xml:space="preserve">Оценивается </w:t>
            </w:r>
            <w:r>
              <w:t>предложение</w:t>
            </w:r>
            <w:r w:rsidRPr="00A4788C">
              <w:t xml:space="preserve"> </w:t>
            </w:r>
            <w:r>
              <w:t>стоимости</w:t>
            </w:r>
            <w:r>
              <w:t xml:space="preserve"> </w:t>
            </w:r>
            <w:r>
              <w:t xml:space="preserve">единицы работы </w:t>
            </w:r>
            <w:r>
              <w:t>по ремонту сервера с заменой материнской платы</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r w:rsidR="00B555A0" w:rsidRPr="00A4788C" w:rsidTr="00B555A0">
        <w:trPr>
          <w:trHeight w:val="70"/>
        </w:trPr>
        <w:tc>
          <w:tcPr>
            <w:tcW w:w="2835" w:type="dxa"/>
            <w:tcBorders>
              <w:top w:val="single" w:sz="4" w:space="0" w:color="auto"/>
              <w:left w:val="single" w:sz="4" w:space="0" w:color="auto"/>
              <w:bottom w:val="single" w:sz="4" w:space="0" w:color="auto"/>
              <w:right w:val="single" w:sz="4" w:space="0" w:color="auto"/>
            </w:tcBorders>
          </w:tcPr>
          <w:p w:rsidR="00B555A0" w:rsidRDefault="00B555A0" w:rsidP="00B555A0">
            <w:pPr>
              <w:pStyle w:val="aff2"/>
              <w:spacing w:before="0" w:beforeAutospacing="0" w:after="0" w:afterAutospacing="0"/>
              <w:ind w:hanging="3"/>
            </w:pPr>
            <w:r>
              <w:lastRenderedPageBreak/>
              <w:t xml:space="preserve">Стоимость работ по ремонту сервера с </w:t>
            </w:r>
            <w:r>
              <w:t>вентилятора</w:t>
            </w:r>
            <w:r>
              <w:t xml:space="preserve"> платы за единицу (по Приложению № 1.2 к Извещению)</w:t>
            </w:r>
          </w:p>
        </w:tc>
        <w:tc>
          <w:tcPr>
            <w:tcW w:w="1390" w:type="dxa"/>
            <w:tcBorders>
              <w:top w:val="single" w:sz="4" w:space="0" w:color="auto"/>
              <w:left w:val="single" w:sz="4" w:space="0" w:color="auto"/>
              <w:bottom w:val="single" w:sz="4" w:space="0" w:color="auto"/>
              <w:right w:val="single" w:sz="4" w:space="0" w:color="auto"/>
            </w:tcBorders>
          </w:tcPr>
          <w:p w:rsidR="00B555A0" w:rsidRPr="00A4788C" w:rsidRDefault="00B555A0" w:rsidP="00B555A0">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bottom w:val="single" w:sz="4" w:space="0" w:color="auto"/>
              <w:right w:val="single" w:sz="4" w:space="0" w:color="auto"/>
            </w:tcBorders>
          </w:tcPr>
          <w:p w:rsidR="00B555A0" w:rsidRPr="00A4788C" w:rsidRDefault="00B555A0" w:rsidP="00B555A0">
            <w:pPr>
              <w:jc w:val="both"/>
            </w:pPr>
            <w:r w:rsidRPr="00A4788C">
              <w:t xml:space="preserve">Оценивается </w:t>
            </w:r>
            <w:r>
              <w:t>предложение</w:t>
            </w:r>
            <w:r w:rsidRPr="00A4788C">
              <w:t xml:space="preserve"> </w:t>
            </w:r>
            <w:r>
              <w:t>стоимости</w:t>
            </w:r>
            <w:r>
              <w:t xml:space="preserve"> </w:t>
            </w:r>
            <w:r>
              <w:t xml:space="preserve">единицы работы </w:t>
            </w:r>
            <w:r>
              <w:t xml:space="preserve">по ремонту сервера с заменой </w:t>
            </w:r>
            <w:r>
              <w:t>вентилятора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r w:rsidR="00CA3472" w:rsidRPr="00A4788C" w:rsidTr="005744A7">
        <w:trPr>
          <w:trHeight w:val="70"/>
        </w:trPr>
        <w:tc>
          <w:tcPr>
            <w:tcW w:w="2835" w:type="dxa"/>
            <w:tcBorders>
              <w:top w:val="single" w:sz="4" w:space="0" w:color="auto"/>
              <w:left w:val="single" w:sz="4" w:space="0" w:color="auto"/>
              <w:right w:val="single" w:sz="4" w:space="0" w:color="auto"/>
            </w:tcBorders>
          </w:tcPr>
          <w:p w:rsidR="00CA3472" w:rsidRDefault="00CA3472" w:rsidP="00CA3472">
            <w:pPr>
              <w:pStyle w:val="aff2"/>
              <w:spacing w:before="0" w:beforeAutospacing="0" w:after="0" w:afterAutospacing="0"/>
              <w:ind w:hanging="3"/>
            </w:pPr>
            <w:r>
              <w:t>Итоговая цена запасных частей по прейскуранту (Приложение № 1.3 к Извещению)</w:t>
            </w:r>
          </w:p>
        </w:tc>
        <w:tc>
          <w:tcPr>
            <w:tcW w:w="1390" w:type="dxa"/>
            <w:tcBorders>
              <w:top w:val="single" w:sz="4" w:space="0" w:color="auto"/>
              <w:left w:val="single" w:sz="4" w:space="0" w:color="auto"/>
              <w:bottom w:val="single" w:sz="4" w:space="0" w:color="auto"/>
              <w:right w:val="single" w:sz="4" w:space="0" w:color="auto"/>
            </w:tcBorders>
          </w:tcPr>
          <w:p w:rsidR="00CA3472" w:rsidRPr="00A4788C" w:rsidRDefault="00CA3472" w:rsidP="00CA3472">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CA3472" w:rsidRPr="00A4788C" w:rsidRDefault="00450CDD" w:rsidP="00CA3472">
            <w:pPr>
              <w:jc w:val="both"/>
            </w:pPr>
            <w:r w:rsidRPr="00A4788C">
              <w:t xml:space="preserve">Оценивается </w:t>
            </w:r>
            <w:r>
              <w:t>предложение</w:t>
            </w:r>
            <w:r w:rsidRPr="00A4788C">
              <w:t xml:space="preserve"> </w:t>
            </w:r>
            <w:r w:rsidR="008A3A3E">
              <w:t>итоговой цены</w:t>
            </w:r>
            <w:r w:rsidR="008A3A3E">
              <w:t xml:space="preserve"> запасных частей по прейскуранту</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w:t>
      </w:r>
      <w:proofErr w:type="gramStart"/>
      <w:r w:rsidRPr="00A4788C">
        <w:rPr>
          <w:rFonts w:ascii="Times New Roman" w:hAnsi="Times New Roman"/>
          <w:b w:val="0"/>
          <w:szCs w:val="24"/>
        </w:rPr>
        <w:t xml:space="preserve">в </w:t>
      </w:r>
      <w:r w:rsidR="006F4D6D" w:rsidRPr="006F4D6D">
        <w:rPr>
          <w:rFonts w:ascii="Times New Roman" w:hAnsi="Times New Roman"/>
          <w:b w:val="0"/>
          <w:szCs w:val="24"/>
        </w:rPr>
        <w:t xml:space="preserve"> запросе</w:t>
      </w:r>
      <w:proofErr w:type="gramEnd"/>
      <w:r w:rsidR="006F4D6D" w:rsidRPr="006F4D6D">
        <w:rPr>
          <w:rFonts w:ascii="Times New Roman" w:hAnsi="Times New Roman"/>
          <w:b w:val="0"/>
          <w:szCs w:val="24"/>
        </w:rPr>
        <w:t xml:space="preserve"> предложений</w:t>
      </w:r>
      <w:r w:rsidRPr="00A4788C">
        <w:rPr>
          <w:rFonts w:ascii="Times New Roman" w:hAnsi="Times New Roman"/>
          <w:b w:val="0"/>
          <w:szCs w:val="24"/>
        </w:rPr>
        <w:t xml:space="preserve"> осуществляется расчет итогового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xml:space="preserve">. Итоговый рейтинг заявки рассчитывается путем сложения рейтингов по каждому критерию оценки заявки, установленному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 xml:space="preserve">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Pr="00A4788C" w:rsidRDefault="00F3039C" w:rsidP="006A7C5D">
      <w:pPr>
        <w:ind w:firstLine="567"/>
        <w:jc w:val="both"/>
      </w:pPr>
      <w:r w:rsidRPr="00A4788C">
        <w:t xml:space="preserve">Присуждение каждой заявке порядкового номера по мере уменьшения степени </w:t>
      </w:r>
      <w:proofErr w:type="gramStart"/>
      <w:r w:rsidRPr="00A4788C">
        <w:t>выгодности</w:t>
      </w:r>
      <w:proofErr w:type="gramEnd"/>
      <w:r w:rsidRPr="00A4788C">
        <w:t xml:space="preserve"> содержащихся в ней условий исполнения </w:t>
      </w:r>
      <w:r w:rsidR="00E729A3">
        <w:t>договора</w:t>
      </w:r>
      <w:r w:rsidRPr="00A4788C">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w:t>
      </w:r>
      <w:r w:rsidR="008A3A3E">
        <w:t xml:space="preserve"> присуждаемый заявке по критериям</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79198566"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w:t>
      </w:r>
      <w:proofErr w:type="gramStart"/>
      <w:r w:rsidRPr="00A4788C">
        <w:rPr>
          <w:rFonts w:ascii="Times New Roman" w:hAnsi="Times New Roman" w:cs="Times New Roman"/>
          <w:sz w:val="24"/>
          <w:szCs w:val="24"/>
        </w:rPr>
        <w:t>предложение  i</w:t>
      </w:r>
      <w:proofErr w:type="gramEnd"/>
      <w:r w:rsidRPr="00A4788C">
        <w:rPr>
          <w:rFonts w:ascii="Times New Roman" w:hAnsi="Times New Roman" w:cs="Times New Roman"/>
          <w:sz w:val="24"/>
          <w:szCs w:val="24"/>
        </w:rPr>
        <w:t>-</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w:t>
      </w:r>
      <w:r w:rsidR="008A3A3E">
        <w:rPr>
          <w:rFonts w:ascii="Times New Roman" w:hAnsi="Times New Roman" w:cs="Times New Roman"/>
          <w:sz w:val="24"/>
          <w:szCs w:val="24"/>
        </w:rPr>
        <w:t>критерию</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557921" w:rsidRPr="00A4788C" w:rsidRDefault="00557921" w:rsidP="00144ACE">
      <w:pPr>
        <w:ind w:firstLine="567"/>
        <w:jc w:val="both"/>
        <w:rPr>
          <w:color w:val="000000"/>
        </w:rPr>
      </w:pPr>
      <w:bookmarkStart w:id="3" w:name="_GoBack"/>
      <w:bookmarkEnd w:id="3"/>
    </w:p>
    <w:p w:rsidR="0057185A" w:rsidRDefault="0057185A" w:rsidP="00F67FB2">
      <w:pPr>
        <w:ind w:firstLine="567"/>
        <w:jc w:val="both"/>
      </w:pPr>
    </w:p>
    <w:sectPr w:rsidR="0057185A"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6F27" w:rsidRDefault="00BE6F27">
      <w:r>
        <w:separator/>
      </w:r>
    </w:p>
  </w:endnote>
  <w:endnote w:type="continuationSeparator" w:id="0">
    <w:p w:rsidR="00BE6F27" w:rsidRDefault="00BE6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6F27" w:rsidRDefault="00BE6F27">
      <w:r>
        <w:separator/>
      </w:r>
    </w:p>
  </w:footnote>
  <w:footnote w:type="continuationSeparator" w:id="0">
    <w:p w:rsidR="00BE6F27" w:rsidRDefault="00BE6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44050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44050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8A3A3E">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503"/>
    <w:rsid w:val="00440AB0"/>
    <w:rsid w:val="0044306C"/>
    <w:rsid w:val="00443352"/>
    <w:rsid w:val="00450CDD"/>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3C6F"/>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A3A3E"/>
    <w:rsid w:val="008C426E"/>
    <w:rsid w:val="008C6330"/>
    <w:rsid w:val="008C6867"/>
    <w:rsid w:val="008D6439"/>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55A0"/>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6F27"/>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A3472"/>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348"/>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AC00210-EBBB-4BF4-8487-BEE400058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179B5D-C422-42D2-9365-EADE76B3D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687</Words>
  <Characters>3917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Мигранова Регина Фангизовна</cp:lastModifiedBy>
  <cp:revision>5</cp:revision>
  <cp:lastPrinted>2011-10-03T13:01:00Z</cp:lastPrinted>
  <dcterms:created xsi:type="dcterms:W3CDTF">2013-03-06T09:10:00Z</dcterms:created>
  <dcterms:modified xsi:type="dcterms:W3CDTF">2014-12-04T06:43:00Z</dcterms:modified>
</cp:coreProperties>
</file>